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372"/>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ED533A" w:rsidTr="00ED533A">
        <w:trPr>
          <w:trHeight w:val="1489"/>
        </w:trPr>
        <w:tc>
          <w:tcPr>
            <w:tcW w:w="1559" w:type="dxa"/>
          </w:tcPr>
          <w:p w:rsidR="00ED533A" w:rsidRDefault="00ED533A" w:rsidP="00ED533A">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5408"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5"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ED533A" w:rsidRDefault="00ED533A" w:rsidP="00ED533A">
            <w:pPr>
              <w:pStyle w:val="NoSpacing"/>
              <w:rPr>
                <w:rFonts w:ascii="Verdana" w:hAnsi="Verdana"/>
                <w:sz w:val="24"/>
                <w:szCs w:val="24"/>
              </w:rPr>
            </w:pPr>
          </w:p>
          <w:p w:rsidR="00ED533A" w:rsidRDefault="00ED533A" w:rsidP="00ED533A">
            <w:pPr>
              <w:pStyle w:val="NoSpacing"/>
              <w:rPr>
                <w:rFonts w:ascii="Verdana" w:hAnsi="Verdana"/>
                <w:sz w:val="24"/>
                <w:szCs w:val="24"/>
              </w:rPr>
            </w:pPr>
          </w:p>
        </w:tc>
        <w:tc>
          <w:tcPr>
            <w:tcW w:w="8222" w:type="dxa"/>
          </w:tcPr>
          <w:p w:rsidR="00ED533A" w:rsidRPr="00A968B6" w:rsidRDefault="00ED533A" w:rsidP="00ED533A">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4384"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6"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ED533A" w:rsidRPr="00A968B6" w:rsidRDefault="00ED533A" w:rsidP="00ED533A">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ED533A" w:rsidRPr="00A968B6" w:rsidRDefault="00ED533A" w:rsidP="00ED533A">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ED533A" w:rsidRPr="00B50756" w:rsidRDefault="00ED533A" w:rsidP="00ED533A">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ED533A" w:rsidRPr="00A968B6" w:rsidRDefault="00ED533A" w:rsidP="00ED533A">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b/>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b/>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ED533A" w:rsidRDefault="00ED533A" w:rsidP="00ED533A">
            <w:pPr>
              <w:pStyle w:val="NoSpacing"/>
              <w:jc w:val="center"/>
              <w:rPr>
                <w:rFonts w:ascii="Verdana" w:hAnsi="Verdana"/>
                <w:sz w:val="24"/>
                <w:szCs w:val="24"/>
              </w:rPr>
            </w:pPr>
          </w:p>
        </w:tc>
      </w:tr>
    </w:tbl>
    <w:p w:rsidR="00ED533A" w:rsidRDefault="005174DD" w:rsidP="005D7293">
      <w:pPr>
        <w:spacing w:after="0"/>
        <w:jc w:val="center"/>
        <w:rPr>
          <w:rFonts w:ascii="Times New Roman" w:hAnsi="Times New Roman" w:cs="Times New Roman"/>
          <w:b/>
          <w:bCs/>
          <w:sz w:val="28"/>
          <w:szCs w:val="28"/>
          <w:u w:val="single"/>
        </w:rPr>
      </w:pPr>
      <w:r w:rsidRPr="005174DD">
        <w:rPr>
          <w:rFonts w:ascii="Verdana" w:hAnsi="Verdana"/>
          <w:noProof/>
          <w:sz w:val="24"/>
          <w:szCs w:val="24"/>
          <w:lang w:val="en-IN" w:eastAsia="en-IN"/>
        </w:rPr>
        <w:pict>
          <v:shapetype id="_x0000_t32" coordsize="21600,21600" o:spt="32" o:oned="t" path="m,l21600,21600e" filled="f">
            <v:path arrowok="t" fillok="f" o:connecttype="none"/>
            <o:lock v:ext="edit" shapetype="t"/>
          </v:shapetype>
          <v:shape id="_x0000_s2050" type="#_x0000_t32" style="position:absolute;left:0;text-align:left;margin-left:-86.45pt;margin-top:82.55pt;width:611.05pt;height:0;z-index:251662336;mso-position-horizontal-relative:text;mso-position-vertical-relative:text" o:connectortype="straight" strokecolor="blue" strokeweight="1.5pt"/>
        </w:pict>
      </w:r>
    </w:p>
    <w:p w:rsidR="00ED533A" w:rsidRDefault="00ED533A" w:rsidP="005D7293">
      <w:pPr>
        <w:spacing w:after="0"/>
        <w:jc w:val="center"/>
        <w:rPr>
          <w:rFonts w:ascii="Times New Roman" w:hAnsi="Times New Roman" w:cs="Times New Roman"/>
          <w:b/>
          <w:bCs/>
          <w:sz w:val="28"/>
          <w:szCs w:val="28"/>
          <w:u w:val="single"/>
        </w:rPr>
      </w:pPr>
    </w:p>
    <w:p w:rsidR="000E6AF1" w:rsidRDefault="005D7293" w:rsidP="005D7293">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Policy on </w:t>
      </w:r>
      <w:r w:rsidR="003C2AFC" w:rsidRPr="000E6AF1">
        <w:rPr>
          <w:rFonts w:ascii="Times New Roman" w:hAnsi="Times New Roman" w:cs="Times New Roman"/>
          <w:b/>
          <w:bCs/>
          <w:sz w:val="28"/>
          <w:szCs w:val="28"/>
          <w:u w:val="single"/>
        </w:rPr>
        <w:t xml:space="preserve">E-Governance </w:t>
      </w:r>
    </w:p>
    <w:p w:rsidR="005D7293" w:rsidRPr="000E6AF1" w:rsidRDefault="005D7293" w:rsidP="005D7293">
      <w:pPr>
        <w:spacing w:after="0"/>
        <w:jc w:val="center"/>
        <w:rPr>
          <w:rFonts w:ascii="Times New Roman" w:hAnsi="Times New Roman" w:cs="Times New Roman"/>
          <w:sz w:val="24"/>
          <w:szCs w:val="24"/>
        </w:rPr>
      </w:pPr>
    </w:p>
    <w:p w:rsidR="003C2AFC" w:rsidRPr="000E6AF1" w:rsidRDefault="003C2AFC" w:rsidP="003C2AFC">
      <w:pPr>
        <w:jc w:val="both"/>
        <w:rPr>
          <w:rFonts w:ascii="Times New Roman" w:hAnsi="Times New Roman" w:cs="Times New Roman"/>
          <w:sz w:val="24"/>
          <w:szCs w:val="24"/>
        </w:rPr>
      </w:pPr>
      <w:r w:rsidRPr="000E6AF1">
        <w:rPr>
          <w:rFonts w:ascii="Times New Roman" w:hAnsi="Times New Roman" w:cs="Times New Roman"/>
          <w:sz w:val="24"/>
          <w:szCs w:val="24"/>
        </w:rPr>
        <w:t xml:space="preserve">For an Educational Institution to recognize nationally and internationally, it has to have a Good </w:t>
      </w:r>
      <w:r w:rsidR="00F5292F">
        <w:rPr>
          <w:rFonts w:ascii="Times New Roman" w:hAnsi="Times New Roman" w:cs="Times New Roman"/>
          <w:sz w:val="24"/>
          <w:szCs w:val="24"/>
        </w:rPr>
        <w:t>e</w:t>
      </w:r>
      <w:r w:rsidRPr="000E6AF1">
        <w:rPr>
          <w:rFonts w:ascii="Times New Roman" w:hAnsi="Times New Roman" w:cs="Times New Roman"/>
          <w:sz w:val="24"/>
          <w:szCs w:val="24"/>
        </w:rPr>
        <w:t>-</w:t>
      </w:r>
      <w:r w:rsidR="00F5292F">
        <w:rPr>
          <w:rFonts w:ascii="Times New Roman" w:hAnsi="Times New Roman" w:cs="Times New Roman"/>
          <w:sz w:val="24"/>
          <w:szCs w:val="24"/>
        </w:rPr>
        <w:t>g</w:t>
      </w:r>
      <w:r w:rsidRPr="000E6AF1">
        <w:rPr>
          <w:rFonts w:ascii="Times New Roman" w:hAnsi="Times New Roman" w:cs="Times New Roman"/>
          <w:sz w:val="24"/>
          <w:szCs w:val="24"/>
        </w:rPr>
        <w:t xml:space="preserve">overnance Policy. For a Professional Institute like </w:t>
      </w:r>
      <w:r w:rsidR="004D207E">
        <w:rPr>
          <w:rFonts w:ascii="Times New Roman" w:hAnsi="Times New Roman" w:cs="Times New Roman"/>
          <w:sz w:val="24"/>
          <w:szCs w:val="24"/>
        </w:rPr>
        <w:t>RIET</w:t>
      </w:r>
      <w:r w:rsidRPr="000E6AF1">
        <w:rPr>
          <w:rFonts w:ascii="Times New Roman" w:hAnsi="Times New Roman" w:cs="Times New Roman"/>
          <w:sz w:val="24"/>
          <w:szCs w:val="24"/>
        </w:rPr>
        <w:t xml:space="preserve">, it is an essential component for its overall growth and development. To sustain and to set up itself as one of the Institutes of Excellence in the country in professional higher education, the institute has started implementing several E-Governance </w:t>
      </w:r>
      <w:r w:rsidR="004A22D3">
        <w:rPr>
          <w:rFonts w:ascii="Times New Roman" w:hAnsi="Times New Roman" w:cs="Times New Roman"/>
          <w:sz w:val="24"/>
          <w:szCs w:val="24"/>
        </w:rPr>
        <w:t>i</w:t>
      </w:r>
      <w:r w:rsidRPr="000E6AF1">
        <w:rPr>
          <w:rFonts w:ascii="Times New Roman" w:hAnsi="Times New Roman" w:cs="Times New Roman"/>
          <w:sz w:val="24"/>
          <w:szCs w:val="24"/>
        </w:rPr>
        <w:t xml:space="preserve">nitiatives. Governance is not only participatory but also accountable and transparent for the smooth functioning of the system. E-governance can facilitate in improving </w:t>
      </w:r>
      <w:r w:rsidR="004D3839">
        <w:rPr>
          <w:rFonts w:ascii="Times New Roman" w:hAnsi="Times New Roman" w:cs="Times New Roman"/>
          <w:sz w:val="24"/>
          <w:szCs w:val="24"/>
        </w:rPr>
        <w:t xml:space="preserve">the </w:t>
      </w:r>
      <w:r w:rsidRPr="000E6AF1">
        <w:rPr>
          <w:rFonts w:ascii="Times New Roman" w:hAnsi="Times New Roman" w:cs="Times New Roman"/>
          <w:sz w:val="24"/>
          <w:szCs w:val="24"/>
        </w:rPr>
        <w:t>transparency, participation</w:t>
      </w:r>
      <w:r w:rsidR="004D3839">
        <w:rPr>
          <w:rFonts w:ascii="Times New Roman" w:hAnsi="Times New Roman" w:cs="Times New Roman"/>
          <w:sz w:val="24"/>
          <w:szCs w:val="24"/>
        </w:rPr>
        <w:t>,</w:t>
      </w:r>
      <w:r w:rsidRPr="000E6AF1">
        <w:rPr>
          <w:rFonts w:ascii="Times New Roman" w:hAnsi="Times New Roman" w:cs="Times New Roman"/>
          <w:sz w:val="24"/>
          <w:szCs w:val="24"/>
        </w:rPr>
        <w:t xml:space="preserve"> providing </w:t>
      </w:r>
      <w:r w:rsidR="004D3839">
        <w:rPr>
          <w:rFonts w:ascii="Times New Roman" w:hAnsi="Times New Roman" w:cs="Times New Roman"/>
          <w:sz w:val="24"/>
          <w:szCs w:val="24"/>
        </w:rPr>
        <w:t>fast</w:t>
      </w:r>
      <w:r w:rsidRPr="000E6AF1">
        <w:rPr>
          <w:rFonts w:ascii="Times New Roman" w:hAnsi="Times New Roman" w:cs="Times New Roman"/>
          <w:sz w:val="24"/>
          <w:szCs w:val="24"/>
        </w:rPr>
        <w:t xml:space="preserve"> information, dissemination, improving administrative efficiency and public services in all the aspects of education.</w:t>
      </w:r>
    </w:p>
    <w:p w:rsidR="003C2AFC" w:rsidRPr="000E6AF1" w:rsidRDefault="003C2AFC" w:rsidP="003C2AFC">
      <w:pPr>
        <w:jc w:val="both"/>
        <w:rPr>
          <w:rFonts w:ascii="Times New Roman" w:hAnsi="Times New Roman" w:cs="Times New Roman"/>
          <w:sz w:val="24"/>
          <w:szCs w:val="24"/>
        </w:rPr>
      </w:pPr>
      <w:r w:rsidRPr="000E6AF1">
        <w:rPr>
          <w:rFonts w:ascii="Times New Roman" w:hAnsi="Times New Roman" w:cs="Times New Roman"/>
          <w:b/>
          <w:bCs/>
          <w:sz w:val="24"/>
          <w:szCs w:val="24"/>
        </w:rPr>
        <w:t>Objective:</w:t>
      </w:r>
    </w:p>
    <w:p w:rsidR="003C2AFC" w:rsidRPr="000E6AF1" w:rsidRDefault="003C2AFC" w:rsidP="003C2AFC">
      <w:pPr>
        <w:pStyle w:val="ListParagraph"/>
        <w:numPr>
          <w:ilvl w:val="0"/>
          <w:numId w:val="2"/>
        </w:numPr>
        <w:jc w:val="both"/>
        <w:rPr>
          <w:rFonts w:ascii="Times New Roman" w:hAnsi="Times New Roman" w:cs="Times New Roman"/>
          <w:sz w:val="24"/>
          <w:szCs w:val="24"/>
        </w:rPr>
      </w:pPr>
      <w:r w:rsidRPr="000E6AF1">
        <w:rPr>
          <w:rFonts w:ascii="Times New Roman" w:hAnsi="Times New Roman" w:cs="Times New Roman"/>
          <w:sz w:val="24"/>
          <w:szCs w:val="24"/>
        </w:rPr>
        <w:t xml:space="preserve">Implementing e-governance in various aspects of the institution </w:t>
      </w:r>
    </w:p>
    <w:p w:rsidR="003C2AFC" w:rsidRPr="000E6AF1" w:rsidRDefault="003C2AFC" w:rsidP="003C2AFC">
      <w:pPr>
        <w:pStyle w:val="ListParagraph"/>
        <w:numPr>
          <w:ilvl w:val="0"/>
          <w:numId w:val="2"/>
        </w:numPr>
        <w:jc w:val="both"/>
        <w:rPr>
          <w:rFonts w:ascii="Times New Roman" w:hAnsi="Times New Roman" w:cs="Times New Roman"/>
          <w:sz w:val="24"/>
          <w:szCs w:val="24"/>
        </w:rPr>
      </w:pPr>
      <w:r w:rsidRPr="000E6AF1">
        <w:rPr>
          <w:rFonts w:ascii="Times New Roman" w:hAnsi="Times New Roman" w:cs="Times New Roman"/>
          <w:sz w:val="24"/>
          <w:szCs w:val="24"/>
        </w:rPr>
        <w:t>Improving the efficiency of our operations</w:t>
      </w:r>
    </w:p>
    <w:p w:rsidR="003C2AFC" w:rsidRPr="000E6AF1" w:rsidRDefault="003C2AFC" w:rsidP="003C2AFC">
      <w:pPr>
        <w:pStyle w:val="ListParagraph"/>
        <w:numPr>
          <w:ilvl w:val="0"/>
          <w:numId w:val="2"/>
        </w:numPr>
        <w:jc w:val="both"/>
        <w:rPr>
          <w:rFonts w:ascii="Times New Roman" w:hAnsi="Times New Roman" w:cs="Times New Roman"/>
          <w:sz w:val="24"/>
          <w:szCs w:val="24"/>
        </w:rPr>
      </w:pPr>
      <w:r w:rsidRPr="000E6AF1">
        <w:rPr>
          <w:rFonts w:ascii="Times New Roman" w:hAnsi="Times New Roman" w:cs="Times New Roman"/>
          <w:sz w:val="24"/>
          <w:szCs w:val="24"/>
        </w:rPr>
        <w:t>Promoting transparency and accountability</w:t>
      </w:r>
    </w:p>
    <w:p w:rsidR="003C2AFC" w:rsidRPr="000E6AF1" w:rsidRDefault="003C2AFC" w:rsidP="003C2AFC">
      <w:pPr>
        <w:pStyle w:val="ListParagraph"/>
        <w:numPr>
          <w:ilvl w:val="0"/>
          <w:numId w:val="2"/>
        </w:numPr>
        <w:jc w:val="both"/>
        <w:rPr>
          <w:rFonts w:ascii="Times New Roman" w:hAnsi="Times New Roman" w:cs="Times New Roman"/>
          <w:sz w:val="24"/>
          <w:szCs w:val="24"/>
        </w:rPr>
      </w:pPr>
      <w:r w:rsidRPr="000E6AF1">
        <w:rPr>
          <w:rFonts w:ascii="Times New Roman" w:hAnsi="Times New Roman" w:cs="Times New Roman"/>
          <w:sz w:val="24"/>
          <w:szCs w:val="24"/>
        </w:rPr>
        <w:t>Achieving paperless institution administration</w:t>
      </w:r>
    </w:p>
    <w:p w:rsidR="003C2AFC" w:rsidRPr="000E6AF1" w:rsidRDefault="003C2AFC" w:rsidP="003C2AFC">
      <w:pPr>
        <w:pStyle w:val="ListParagraph"/>
        <w:numPr>
          <w:ilvl w:val="0"/>
          <w:numId w:val="2"/>
        </w:numPr>
        <w:jc w:val="both"/>
        <w:rPr>
          <w:rFonts w:ascii="Times New Roman" w:hAnsi="Times New Roman" w:cs="Times New Roman"/>
          <w:sz w:val="24"/>
          <w:szCs w:val="24"/>
        </w:rPr>
      </w:pPr>
      <w:r w:rsidRPr="000E6AF1">
        <w:rPr>
          <w:rFonts w:ascii="Times New Roman" w:hAnsi="Times New Roman" w:cs="Times New Roman"/>
          <w:sz w:val="24"/>
          <w:szCs w:val="24"/>
        </w:rPr>
        <w:t>Facilitating online internal and external communication among the institution's various entities.</w:t>
      </w:r>
    </w:p>
    <w:p w:rsidR="003C2AFC" w:rsidRPr="000E6AF1" w:rsidRDefault="003C2AFC" w:rsidP="003C2AFC">
      <w:pPr>
        <w:pStyle w:val="ListParagraph"/>
        <w:numPr>
          <w:ilvl w:val="0"/>
          <w:numId w:val="2"/>
        </w:numPr>
        <w:jc w:val="both"/>
        <w:rPr>
          <w:rFonts w:ascii="Times New Roman" w:hAnsi="Times New Roman" w:cs="Times New Roman"/>
          <w:sz w:val="24"/>
          <w:szCs w:val="24"/>
        </w:rPr>
      </w:pPr>
      <w:r w:rsidRPr="000E6AF1">
        <w:rPr>
          <w:rFonts w:ascii="Times New Roman" w:hAnsi="Times New Roman" w:cs="Times New Roman"/>
          <w:sz w:val="24"/>
          <w:szCs w:val="24"/>
        </w:rPr>
        <w:t>Making information readily available</w:t>
      </w:r>
    </w:p>
    <w:p w:rsidR="003C2AFC" w:rsidRPr="001C3533" w:rsidRDefault="003C2AFC" w:rsidP="00F834BB">
      <w:pPr>
        <w:pStyle w:val="ListParagraph"/>
        <w:numPr>
          <w:ilvl w:val="0"/>
          <w:numId w:val="2"/>
        </w:numPr>
        <w:spacing w:line="360" w:lineRule="auto"/>
        <w:jc w:val="both"/>
        <w:rPr>
          <w:rFonts w:ascii="Times New Roman" w:hAnsi="Times New Roman" w:cs="Times New Roman"/>
          <w:sz w:val="24"/>
          <w:szCs w:val="24"/>
        </w:rPr>
      </w:pPr>
      <w:r w:rsidRPr="000E6AF1">
        <w:rPr>
          <w:rFonts w:ascii="Times New Roman" w:hAnsi="Times New Roman" w:cs="Times New Roman"/>
          <w:sz w:val="24"/>
          <w:szCs w:val="24"/>
        </w:rPr>
        <w:t>Making the institution visible globally</w:t>
      </w:r>
    </w:p>
    <w:p w:rsidR="003C2AFC" w:rsidRPr="000E6AF1" w:rsidRDefault="003C2AFC" w:rsidP="00F834BB">
      <w:pPr>
        <w:spacing w:after="0" w:line="360" w:lineRule="auto"/>
        <w:jc w:val="both"/>
        <w:rPr>
          <w:rFonts w:ascii="Times New Roman" w:hAnsi="Times New Roman" w:cs="Times New Roman"/>
          <w:b/>
          <w:bCs/>
          <w:sz w:val="24"/>
          <w:szCs w:val="24"/>
        </w:rPr>
      </w:pPr>
      <w:r w:rsidRPr="000E6AF1">
        <w:rPr>
          <w:rFonts w:ascii="Times New Roman" w:hAnsi="Times New Roman" w:cs="Times New Roman"/>
          <w:b/>
          <w:bCs/>
          <w:sz w:val="24"/>
          <w:szCs w:val="24"/>
        </w:rPr>
        <w:t>Policy:</w:t>
      </w:r>
    </w:p>
    <w:p w:rsidR="003C2AFC" w:rsidRPr="000E6AF1" w:rsidRDefault="003C2AFC" w:rsidP="003C2AFC">
      <w:pPr>
        <w:jc w:val="both"/>
        <w:rPr>
          <w:rFonts w:ascii="Times New Roman" w:hAnsi="Times New Roman" w:cs="Times New Roman"/>
          <w:sz w:val="24"/>
          <w:szCs w:val="24"/>
        </w:rPr>
      </w:pPr>
      <w:r w:rsidRPr="000E6AF1">
        <w:rPr>
          <w:rFonts w:ascii="Times New Roman" w:hAnsi="Times New Roman" w:cs="Times New Roman"/>
          <w:sz w:val="24"/>
          <w:szCs w:val="24"/>
        </w:rPr>
        <w:t xml:space="preserve">E-governance is </w:t>
      </w:r>
      <w:r w:rsidR="00F834BB" w:rsidRPr="000E6AF1">
        <w:rPr>
          <w:rFonts w:ascii="Times New Roman" w:hAnsi="Times New Roman" w:cs="Times New Roman"/>
          <w:sz w:val="24"/>
          <w:szCs w:val="24"/>
        </w:rPr>
        <w:t>utilized</w:t>
      </w:r>
      <w:r w:rsidRPr="000E6AF1">
        <w:rPr>
          <w:rFonts w:ascii="Times New Roman" w:hAnsi="Times New Roman" w:cs="Times New Roman"/>
          <w:sz w:val="24"/>
          <w:szCs w:val="24"/>
        </w:rPr>
        <w:t xml:space="preserve"> in the following areas to provide a simple and efficient governance structure within the institution</w:t>
      </w:r>
      <w:r w:rsidR="00D95974">
        <w:rPr>
          <w:rFonts w:ascii="Times New Roman" w:hAnsi="Times New Roman" w:cs="Times New Roman"/>
          <w:sz w:val="24"/>
          <w:szCs w:val="24"/>
        </w:rPr>
        <w:t xml:space="preserve">. </w:t>
      </w:r>
      <w:r w:rsidRPr="000E6AF1">
        <w:rPr>
          <w:rFonts w:ascii="Times New Roman" w:hAnsi="Times New Roman" w:cs="Times New Roman"/>
          <w:sz w:val="24"/>
          <w:szCs w:val="24"/>
        </w:rPr>
        <w:t xml:space="preserve">For convenience of usage, the approach is separated into distinct service areas. These operating areas are illustrative, and the </w:t>
      </w:r>
      <w:r w:rsidR="00D95974" w:rsidRPr="000E6AF1">
        <w:rPr>
          <w:rFonts w:ascii="Times New Roman" w:hAnsi="Times New Roman" w:cs="Times New Roman"/>
          <w:sz w:val="24"/>
          <w:szCs w:val="24"/>
        </w:rPr>
        <w:t>organization</w:t>
      </w:r>
      <w:r w:rsidRPr="000E6AF1">
        <w:rPr>
          <w:rFonts w:ascii="Times New Roman" w:hAnsi="Times New Roman" w:cs="Times New Roman"/>
          <w:sz w:val="24"/>
          <w:szCs w:val="24"/>
        </w:rPr>
        <w:t xml:space="preserve"> reserves the ability to implement e-governance in areas not specifically mentioned here.</w:t>
      </w:r>
    </w:p>
    <w:p w:rsidR="00C0743E" w:rsidRDefault="003C2AFC" w:rsidP="00C0743E">
      <w:pPr>
        <w:spacing w:before="240" w:after="240"/>
        <w:jc w:val="both"/>
        <w:rPr>
          <w:rFonts w:ascii="Times New Roman" w:hAnsi="Times New Roman" w:cs="Times New Roman"/>
          <w:sz w:val="24"/>
          <w:szCs w:val="24"/>
        </w:rPr>
      </w:pPr>
      <w:r w:rsidRPr="000E6AF1">
        <w:rPr>
          <w:rFonts w:ascii="Times New Roman" w:hAnsi="Times New Roman" w:cs="Times New Roman"/>
          <w:b/>
          <w:bCs/>
          <w:sz w:val="24"/>
          <w:szCs w:val="24"/>
        </w:rPr>
        <w:t>Website:</w:t>
      </w:r>
      <w:r w:rsidR="002E3010" w:rsidRPr="002E3010">
        <w:t xml:space="preserve"> </w:t>
      </w:r>
      <w:r w:rsidR="002E3010" w:rsidRPr="002E3010">
        <w:rPr>
          <w:rFonts w:ascii="Times New Roman" w:hAnsi="Times New Roman" w:cs="Times New Roman"/>
          <w:sz w:val="24"/>
          <w:szCs w:val="24"/>
        </w:rPr>
        <w:t>The website will act as an information center which will reflect about the college, all its activities, important notices, courses offered, etc. A Website Committee will be formed for the administration of the college website. The Committee will look after the process of updating, maintaining and working of the website on a regular basis. The Committee will regularly update and upgrade the website. All the important notifications will be published on the website.</w:t>
      </w:r>
    </w:p>
    <w:p w:rsidR="003C2AFC" w:rsidRPr="000E6AF1" w:rsidRDefault="003C2AFC" w:rsidP="00C0743E">
      <w:pPr>
        <w:spacing w:before="240" w:after="240"/>
        <w:jc w:val="both"/>
        <w:rPr>
          <w:rFonts w:ascii="Times New Roman" w:hAnsi="Times New Roman" w:cs="Times New Roman"/>
          <w:sz w:val="24"/>
          <w:szCs w:val="24"/>
        </w:rPr>
      </w:pPr>
      <w:r w:rsidRPr="000E6AF1">
        <w:rPr>
          <w:rFonts w:ascii="Times New Roman" w:hAnsi="Times New Roman" w:cs="Times New Roman"/>
          <w:b/>
          <w:bCs/>
          <w:sz w:val="24"/>
          <w:szCs w:val="24"/>
        </w:rPr>
        <w:t>Student Admissions:</w:t>
      </w:r>
      <w:r w:rsidRPr="000E6AF1">
        <w:rPr>
          <w:rFonts w:ascii="Times New Roman" w:hAnsi="Times New Roman" w:cs="Times New Roman"/>
          <w:sz w:val="24"/>
          <w:szCs w:val="24"/>
        </w:rPr>
        <w:t xml:space="preserve"> </w:t>
      </w:r>
      <w:r w:rsidR="00C0743E" w:rsidRPr="00C0743E">
        <w:rPr>
          <w:rFonts w:ascii="Times New Roman" w:hAnsi="Times New Roman" w:cs="Times New Roman"/>
          <w:sz w:val="24"/>
          <w:szCs w:val="24"/>
        </w:rPr>
        <w:t>Institution to process admissions for programs, hostel, etc. using a Suitable ERP Solution. Students also must be able to obtain transfer certificates, Bonafide certificates, etc. on an online mode.</w:t>
      </w:r>
    </w:p>
    <w:p w:rsidR="00C0743E" w:rsidRDefault="00C0743E" w:rsidP="003C2AFC">
      <w:pPr>
        <w:jc w:val="both"/>
        <w:rPr>
          <w:rFonts w:ascii="Times New Roman" w:hAnsi="Times New Roman" w:cs="Times New Roman"/>
          <w:b/>
          <w:bCs/>
          <w:sz w:val="24"/>
          <w:szCs w:val="24"/>
        </w:rPr>
      </w:pPr>
    </w:p>
    <w:p w:rsidR="003C2AFC" w:rsidRPr="000E6AF1" w:rsidRDefault="003C2AFC" w:rsidP="003C2AFC">
      <w:pPr>
        <w:jc w:val="both"/>
        <w:rPr>
          <w:rFonts w:ascii="Times New Roman" w:hAnsi="Times New Roman" w:cs="Times New Roman"/>
          <w:sz w:val="24"/>
          <w:szCs w:val="24"/>
        </w:rPr>
      </w:pPr>
      <w:r w:rsidRPr="000E6AF1">
        <w:rPr>
          <w:rFonts w:ascii="Times New Roman" w:hAnsi="Times New Roman" w:cs="Times New Roman"/>
          <w:b/>
          <w:bCs/>
          <w:sz w:val="24"/>
          <w:szCs w:val="24"/>
        </w:rPr>
        <w:lastRenderedPageBreak/>
        <w:t>Accounts:</w:t>
      </w:r>
      <w:r w:rsidRPr="000E6AF1">
        <w:rPr>
          <w:rFonts w:ascii="Times New Roman" w:hAnsi="Times New Roman" w:cs="Times New Roman"/>
          <w:sz w:val="24"/>
          <w:szCs w:val="24"/>
        </w:rPr>
        <w:t xml:space="preserve"> The Institution already uses </w:t>
      </w:r>
      <w:r w:rsidR="00C0743E" w:rsidRPr="00C0743E">
        <w:rPr>
          <w:rFonts w:ascii="Times New Roman" w:hAnsi="Times New Roman" w:cs="Times New Roman"/>
          <w:sz w:val="24"/>
          <w:szCs w:val="24"/>
          <w:highlight w:val="yellow"/>
        </w:rPr>
        <w:t>XXXX</w:t>
      </w:r>
      <w:r w:rsidRPr="000E6AF1">
        <w:rPr>
          <w:rFonts w:ascii="Times New Roman" w:hAnsi="Times New Roman" w:cs="Times New Roman"/>
          <w:sz w:val="24"/>
          <w:szCs w:val="24"/>
        </w:rPr>
        <w:t xml:space="preserve"> software to keep track of its finances. For transaction confidentiality, appropriate security measures should be taken. Current personnel must be qualified and existing software must be upgraded on a regular basis.</w:t>
      </w:r>
    </w:p>
    <w:p w:rsidR="003C2AFC" w:rsidRPr="000E6AF1" w:rsidRDefault="003C2AFC" w:rsidP="003C2AFC">
      <w:pPr>
        <w:jc w:val="both"/>
        <w:rPr>
          <w:rFonts w:ascii="Times New Roman" w:hAnsi="Times New Roman" w:cs="Times New Roman"/>
          <w:b/>
          <w:bCs/>
          <w:sz w:val="24"/>
          <w:szCs w:val="24"/>
        </w:rPr>
      </w:pPr>
      <w:r w:rsidRPr="000E6AF1">
        <w:rPr>
          <w:rFonts w:ascii="Times New Roman" w:hAnsi="Times New Roman" w:cs="Times New Roman"/>
          <w:b/>
          <w:bCs/>
          <w:sz w:val="24"/>
          <w:szCs w:val="24"/>
        </w:rPr>
        <w:t xml:space="preserve">Administration: </w:t>
      </w:r>
      <w:r w:rsidRPr="000E6AF1">
        <w:rPr>
          <w:rFonts w:ascii="Times New Roman" w:hAnsi="Times New Roman" w:cs="Times New Roman"/>
          <w:bCs/>
          <w:sz w:val="24"/>
          <w:szCs w:val="24"/>
        </w:rPr>
        <w:t xml:space="preserve">The majority of the institution's administration should be handled with existing ICT-based technology, i.e. </w:t>
      </w:r>
      <w:r w:rsidR="00BE1631" w:rsidRPr="00BE1631">
        <w:rPr>
          <w:rFonts w:ascii="Times New Roman" w:hAnsi="Times New Roman" w:cs="Times New Roman"/>
          <w:sz w:val="24"/>
          <w:szCs w:val="24"/>
          <w:highlight w:val="yellow"/>
        </w:rPr>
        <w:t>XXXX</w:t>
      </w:r>
      <w:r w:rsidRPr="000E6AF1">
        <w:rPr>
          <w:rFonts w:ascii="Times New Roman" w:hAnsi="Times New Roman" w:cs="Times New Roman"/>
          <w:sz w:val="24"/>
          <w:szCs w:val="24"/>
        </w:rPr>
        <w:t xml:space="preserve"> software</w:t>
      </w:r>
      <w:r w:rsidRPr="000E6AF1">
        <w:rPr>
          <w:rFonts w:ascii="Times New Roman" w:hAnsi="Times New Roman" w:cs="Times New Roman"/>
          <w:bCs/>
          <w:sz w:val="24"/>
          <w:szCs w:val="24"/>
        </w:rPr>
        <w:t xml:space="preserve">, to provide a hassle-free, convenient, and low-cost process. Employees should, among other things, be able to manage their leaves remotely, receive e-copies of their pay stubs, and communicate with one another internally. Students must also be able to access as many online resources as possible, such as transfer certificates, legitimate certificates, and so on. </w:t>
      </w:r>
      <w:r w:rsidRPr="000E6AF1">
        <w:rPr>
          <w:rFonts w:ascii="Times New Roman" w:hAnsi="Times New Roman" w:cs="Times New Roman"/>
          <w:sz w:val="24"/>
          <w:szCs w:val="24"/>
        </w:rPr>
        <w:t>Students must also be able to access as many resources as possible online, such as transfer certificates, bonafide certificates, and so on.</w:t>
      </w:r>
    </w:p>
    <w:p w:rsidR="003C2AFC" w:rsidRPr="000E6AF1" w:rsidRDefault="003C2AFC" w:rsidP="003C2AFC">
      <w:pPr>
        <w:jc w:val="both"/>
        <w:rPr>
          <w:rFonts w:ascii="Times New Roman" w:hAnsi="Times New Roman" w:cs="Times New Roman"/>
          <w:sz w:val="24"/>
          <w:szCs w:val="24"/>
        </w:rPr>
      </w:pPr>
      <w:r w:rsidRPr="000E6AF1">
        <w:rPr>
          <w:rFonts w:ascii="Times New Roman" w:hAnsi="Times New Roman" w:cs="Times New Roman"/>
          <w:b/>
          <w:bCs/>
          <w:sz w:val="24"/>
          <w:szCs w:val="24"/>
        </w:rPr>
        <w:t>Library:</w:t>
      </w:r>
      <w:r w:rsidRPr="000E6AF1">
        <w:rPr>
          <w:rFonts w:ascii="Times New Roman" w:hAnsi="Times New Roman" w:cs="Times New Roman"/>
          <w:sz w:val="24"/>
          <w:szCs w:val="24"/>
        </w:rPr>
        <w:t xml:space="preserve"> </w:t>
      </w:r>
      <w:r w:rsidR="006879A2" w:rsidRPr="006879A2">
        <w:rPr>
          <w:rFonts w:ascii="Times New Roman" w:hAnsi="Times New Roman" w:cs="Times New Roman"/>
          <w:sz w:val="24"/>
          <w:szCs w:val="24"/>
        </w:rPr>
        <w:t>The College will continue to enhance its electronic database by adding more E-books and Journals</w:t>
      </w:r>
      <w:r w:rsidRPr="000E6AF1">
        <w:rPr>
          <w:rFonts w:ascii="Times New Roman" w:hAnsi="Times New Roman" w:cs="Times New Roman"/>
          <w:sz w:val="24"/>
          <w:szCs w:val="24"/>
        </w:rPr>
        <w:t xml:space="preserve"> for the benefit of teachers and students. The library must be updated on a regular basis. </w:t>
      </w:r>
      <w:r w:rsidR="006879A2" w:rsidRPr="006879A2">
        <w:rPr>
          <w:rFonts w:ascii="Times New Roman" w:hAnsi="Times New Roman" w:cs="Times New Roman"/>
          <w:sz w:val="24"/>
          <w:szCs w:val="24"/>
          <w:highlight w:val="yellow"/>
        </w:rPr>
        <w:t>XXXX</w:t>
      </w:r>
      <w:r w:rsidRPr="000E6AF1">
        <w:rPr>
          <w:rFonts w:ascii="Times New Roman" w:hAnsi="Times New Roman" w:cs="Times New Roman"/>
          <w:sz w:val="24"/>
          <w:szCs w:val="24"/>
        </w:rPr>
        <w:t xml:space="preserve"> software is used to access the library's services. Similarly, newer e-learning materials, such as journals, should be listed and subscribed to based on the library advisory committee's recommendations. When subscribing to these services, teachers' and students' recommendations must be taken into account.</w:t>
      </w:r>
    </w:p>
    <w:p w:rsidR="003C2AFC" w:rsidRPr="000E6AF1" w:rsidRDefault="003C2AFC" w:rsidP="003C2AFC">
      <w:pPr>
        <w:jc w:val="both"/>
        <w:rPr>
          <w:rFonts w:ascii="Arial" w:hAnsi="Arial" w:cs="Arial"/>
          <w:sz w:val="24"/>
          <w:szCs w:val="24"/>
        </w:rPr>
      </w:pPr>
      <w:r w:rsidRPr="000E6AF1">
        <w:rPr>
          <w:rFonts w:ascii="Times New Roman" w:hAnsi="Times New Roman" w:cs="Times New Roman"/>
          <w:b/>
          <w:bCs/>
          <w:sz w:val="24"/>
          <w:szCs w:val="24"/>
        </w:rPr>
        <w:t>Examination</w:t>
      </w:r>
      <w:r w:rsidRPr="000E6AF1">
        <w:rPr>
          <w:rFonts w:ascii="Times New Roman" w:hAnsi="Times New Roman" w:cs="Times New Roman"/>
          <w:sz w:val="24"/>
          <w:szCs w:val="24"/>
        </w:rPr>
        <w:t>: The examination cell shall put required efforts to use ICT based technology for examination purposes such as filling of forms, payment of exam fees etc.  The College Examination cell is in charge of overseeing the entire examination process under the supervision of the college's principal. When handling examinations, the utmost secrecy and confidentiality must be maintained, and work must be performed with great care and caution.</w:t>
      </w:r>
    </w:p>
    <w:p w:rsidR="00651B9A" w:rsidRDefault="00651B9A" w:rsidP="00463377">
      <w:pPr>
        <w:jc w:val="both"/>
        <w:rPr>
          <w:rFonts w:ascii="Times New Roman" w:hAnsi="Times New Roman" w:cs="Times New Roman"/>
          <w:sz w:val="24"/>
          <w:szCs w:val="24"/>
        </w:rPr>
      </w:pPr>
    </w:p>
    <w:p w:rsidR="00E66CFD" w:rsidRDefault="00E66CFD" w:rsidP="00463377">
      <w:pPr>
        <w:jc w:val="both"/>
        <w:rPr>
          <w:rFonts w:ascii="Times New Roman" w:hAnsi="Times New Roman" w:cs="Times New Roman"/>
          <w:sz w:val="24"/>
          <w:szCs w:val="24"/>
        </w:rPr>
      </w:pPr>
    </w:p>
    <w:p w:rsidR="00E66CFD" w:rsidRPr="000E6AF1" w:rsidRDefault="00E66CFD" w:rsidP="00E66CFD">
      <w:pPr>
        <w:ind w:left="7200" w:firstLine="720"/>
        <w:jc w:val="both"/>
        <w:rPr>
          <w:rFonts w:ascii="Times New Roman" w:hAnsi="Times New Roman" w:cs="Times New Roman"/>
          <w:sz w:val="24"/>
          <w:szCs w:val="24"/>
        </w:rPr>
      </w:pPr>
      <w:r>
        <w:rPr>
          <w:rFonts w:ascii="Times New Roman" w:hAnsi="Times New Roman" w:cs="Times New Roman"/>
          <w:b/>
          <w:bCs/>
          <w:sz w:val="24"/>
          <w:szCs w:val="24"/>
        </w:rPr>
        <w:t>PRINCIPAL</w:t>
      </w:r>
    </w:p>
    <w:sectPr w:rsidR="00E66CFD" w:rsidRPr="000E6AF1" w:rsidSect="00ED533A">
      <w:headerReference w:type="default" r:id="rId11"/>
      <w:footerReference w:type="default" r:id="rId12"/>
      <w:pgSz w:w="11909" w:h="16834" w:code="9"/>
      <w:pgMar w:top="18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FAC" w:rsidRDefault="007D0FAC" w:rsidP="00061AB3">
      <w:pPr>
        <w:spacing w:after="0" w:line="240" w:lineRule="auto"/>
      </w:pPr>
      <w:r>
        <w:separator/>
      </w:r>
    </w:p>
  </w:endnote>
  <w:endnote w:type="continuationSeparator" w:id="1">
    <w:p w:rsidR="007D0FAC" w:rsidRDefault="007D0FAC" w:rsidP="00061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30566"/>
      <w:docPartObj>
        <w:docPartGallery w:val="Page Numbers (Bottom of Page)"/>
        <w:docPartUnique/>
      </w:docPartObj>
    </w:sdtPr>
    <w:sdtContent>
      <w:p w:rsidR="00B837AE" w:rsidRDefault="00B837AE">
        <w:pPr>
          <w:pStyle w:val="Footer"/>
          <w:jc w:val="center"/>
        </w:pPr>
        <w:fldSimple w:instr=" PAGE   \* MERGEFORMAT ">
          <w:r>
            <w:rPr>
              <w:noProof/>
            </w:rPr>
            <w:t>1</w:t>
          </w:r>
        </w:fldSimple>
      </w:p>
    </w:sdtContent>
  </w:sdt>
  <w:p w:rsidR="00061AB3" w:rsidRDefault="00061AB3" w:rsidP="00061AB3">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FAC" w:rsidRDefault="007D0FAC" w:rsidP="00061AB3">
      <w:pPr>
        <w:spacing w:after="0" w:line="240" w:lineRule="auto"/>
      </w:pPr>
      <w:r>
        <w:separator/>
      </w:r>
    </w:p>
  </w:footnote>
  <w:footnote w:type="continuationSeparator" w:id="1">
    <w:p w:rsidR="007D0FAC" w:rsidRDefault="007D0FAC" w:rsidP="00061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B3" w:rsidRDefault="00061AB3" w:rsidP="00061AB3">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7869"/>
    <w:multiLevelType w:val="multilevel"/>
    <w:tmpl w:val="5E7042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747872CD"/>
    <w:multiLevelType w:val="hybridMultilevel"/>
    <w:tmpl w:val="DAEE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A3NjAxNTAxMjMwtjBQ0lEKTi0uzszPAykwrgUAlkf12CwAAAA="/>
  </w:docVars>
  <w:rsids>
    <w:rsidRoot w:val="005A74C2"/>
    <w:rsid w:val="0004647C"/>
    <w:rsid w:val="00061AB3"/>
    <w:rsid w:val="000E6AF1"/>
    <w:rsid w:val="001617AF"/>
    <w:rsid w:val="001C3533"/>
    <w:rsid w:val="001C5976"/>
    <w:rsid w:val="002E3010"/>
    <w:rsid w:val="003C2AFC"/>
    <w:rsid w:val="00446A83"/>
    <w:rsid w:val="00450523"/>
    <w:rsid w:val="00463377"/>
    <w:rsid w:val="004873AF"/>
    <w:rsid w:val="004A22D3"/>
    <w:rsid w:val="004D207E"/>
    <w:rsid w:val="004D3839"/>
    <w:rsid w:val="005120EF"/>
    <w:rsid w:val="005174DD"/>
    <w:rsid w:val="0056485F"/>
    <w:rsid w:val="005A74C2"/>
    <w:rsid w:val="005C6EC6"/>
    <w:rsid w:val="005D7293"/>
    <w:rsid w:val="00651B9A"/>
    <w:rsid w:val="006879A2"/>
    <w:rsid w:val="007D0FAC"/>
    <w:rsid w:val="008009C3"/>
    <w:rsid w:val="00906D84"/>
    <w:rsid w:val="00AA2B0C"/>
    <w:rsid w:val="00B220A7"/>
    <w:rsid w:val="00B2386C"/>
    <w:rsid w:val="00B837AE"/>
    <w:rsid w:val="00B861AD"/>
    <w:rsid w:val="00BE1631"/>
    <w:rsid w:val="00C0743E"/>
    <w:rsid w:val="00D95974"/>
    <w:rsid w:val="00E40F88"/>
    <w:rsid w:val="00E66CFD"/>
    <w:rsid w:val="00EC531D"/>
    <w:rsid w:val="00ED533A"/>
    <w:rsid w:val="00F5292F"/>
    <w:rsid w:val="00F834BB"/>
    <w:rsid w:val="00FC4137"/>
    <w:rsid w:val="00FF7EF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9A"/>
  </w:style>
  <w:style w:type="paragraph" w:styleId="Heading1">
    <w:name w:val="heading 1"/>
    <w:basedOn w:val="Normal"/>
    <w:next w:val="Normal"/>
    <w:link w:val="Heading1Char"/>
    <w:uiPriority w:val="9"/>
    <w:qFormat/>
    <w:rsid w:val="00463377"/>
    <w:pPr>
      <w:widowControl w:val="0"/>
      <w:spacing w:after="0"/>
      <w:ind w:left="220"/>
      <w:jc w:val="both"/>
      <w:outlineLvl w:val="0"/>
    </w:pPr>
    <w:rPr>
      <w:rFonts w:ascii="Times New Roman" w:eastAsia="Times New Roman" w:hAnsi="Times New Roman" w:cs="Times New Roman"/>
      <w:b/>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B3"/>
  </w:style>
  <w:style w:type="paragraph" w:styleId="Footer">
    <w:name w:val="footer"/>
    <w:basedOn w:val="Normal"/>
    <w:link w:val="FooterChar"/>
    <w:uiPriority w:val="99"/>
    <w:unhideWhenUsed/>
    <w:rsid w:val="0006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B3"/>
  </w:style>
  <w:style w:type="paragraph" w:styleId="BalloonText">
    <w:name w:val="Balloon Text"/>
    <w:basedOn w:val="Normal"/>
    <w:link w:val="BalloonTextChar"/>
    <w:uiPriority w:val="99"/>
    <w:semiHidden/>
    <w:unhideWhenUsed/>
    <w:rsid w:val="0006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B3"/>
    <w:rPr>
      <w:rFonts w:ascii="Tahoma" w:hAnsi="Tahoma" w:cs="Tahoma"/>
      <w:sz w:val="16"/>
      <w:szCs w:val="16"/>
    </w:rPr>
  </w:style>
  <w:style w:type="character" w:customStyle="1" w:styleId="Heading1Char">
    <w:name w:val="Heading 1 Char"/>
    <w:basedOn w:val="DefaultParagraphFont"/>
    <w:link w:val="Heading1"/>
    <w:uiPriority w:val="9"/>
    <w:rsid w:val="00463377"/>
    <w:rPr>
      <w:rFonts w:ascii="Times New Roman" w:eastAsia="Times New Roman" w:hAnsi="Times New Roman" w:cs="Times New Roman"/>
      <w:b/>
      <w:sz w:val="28"/>
      <w:szCs w:val="28"/>
      <w:lang w:eastAsia="en-IN"/>
    </w:rPr>
  </w:style>
  <w:style w:type="paragraph" w:styleId="ListParagraph">
    <w:name w:val="List Paragraph"/>
    <w:basedOn w:val="Normal"/>
    <w:uiPriority w:val="34"/>
    <w:qFormat/>
    <w:rsid w:val="003C2AFC"/>
    <w:pPr>
      <w:spacing w:after="160" w:line="259" w:lineRule="auto"/>
      <w:ind w:left="720"/>
      <w:contextualSpacing/>
    </w:pPr>
    <w:rPr>
      <w:rFonts w:eastAsiaTheme="minorEastAsia"/>
    </w:rPr>
  </w:style>
  <w:style w:type="paragraph" w:styleId="NoSpacing">
    <w:name w:val="No Spacing"/>
    <w:uiPriority w:val="1"/>
    <w:qFormat/>
    <w:rsid w:val="00ED533A"/>
    <w:pPr>
      <w:spacing w:after="0" w:line="240" w:lineRule="auto"/>
    </w:pPr>
    <w:rPr>
      <w:rFonts w:eastAsiaTheme="minorEastAsia"/>
    </w:rPr>
  </w:style>
  <w:style w:type="table" w:styleId="TableGrid">
    <w:name w:val="Table Grid"/>
    <w:basedOn w:val="TableNormal"/>
    <w:uiPriority w:val="59"/>
    <w:rsid w:val="00ED533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D53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SATISH</cp:lastModifiedBy>
  <cp:revision>30</cp:revision>
  <cp:lastPrinted>2024-09-23T06:49:00Z</cp:lastPrinted>
  <dcterms:created xsi:type="dcterms:W3CDTF">2022-09-28T05:29:00Z</dcterms:created>
  <dcterms:modified xsi:type="dcterms:W3CDTF">2024-09-23T06:49:00Z</dcterms:modified>
</cp:coreProperties>
</file>